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682AFD" w:rsidRDefault="00FB776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纯水仪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682AFD" w:rsidP="00A6210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  <w:r w:rsidR="00A62109">
              <w:rPr>
                <w:rFonts w:ascii="宋体" w:eastAsia="宋体" w:hAnsi="宋体" w:hint="eastAsia"/>
                <w:sz w:val="28"/>
                <w:szCs w:val="28"/>
              </w:rPr>
              <w:t>个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C523A6" w:rsidRDefault="00FB7764" w:rsidP="00C523A6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Milli-Q Direct 8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B84B41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FB7764">
              <w:rPr>
                <w:rFonts w:ascii="宋体" w:eastAsia="宋体" w:hAnsi="宋体" w:hint="eastAsia"/>
                <w:sz w:val="28"/>
                <w:szCs w:val="28"/>
              </w:rPr>
              <w:t>用于制备纯水、超纯水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42BE9" w:rsidRDefault="00342BE9">
            <w:pPr>
              <w:rPr>
                <w:rFonts w:ascii="Arial" w:hAnsi="Arial" w:cs="Arial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1．</w:t>
            </w:r>
            <w:r w:rsidR="00FB7764">
              <w:rPr>
                <w:rFonts w:ascii="Arial" w:hAnsi="Arial" w:cs="Arial"/>
                <w:szCs w:val="21"/>
              </w:rPr>
              <w:t>系统可对水质进行全程监控，分别检测和显示进水、纯水、超纯水电导率及</w:t>
            </w:r>
            <w:r w:rsidR="00FB7764">
              <w:rPr>
                <w:rFonts w:ascii="Arial" w:hAnsi="Arial" w:cs="Arial"/>
                <w:szCs w:val="21"/>
              </w:rPr>
              <w:t>RO</w:t>
            </w:r>
            <w:r w:rsidR="00FB7764">
              <w:rPr>
                <w:rFonts w:ascii="Arial" w:hAnsi="Arial" w:cs="Arial"/>
                <w:szCs w:val="21"/>
              </w:rPr>
              <w:t>膜截留率。系统内置</w:t>
            </w:r>
            <w:r w:rsidR="00FB7764">
              <w:rPr>
                <w:rFonts w:ascii="Arial" w:hAnsi="Arial" w:cs="Arial"/>
                <w:szCs w:val="21"/>
              </w:rPr>
              <w:t>TOC</w:t>
            </w:r>
            <w:r w:rsidR="00FB7764">
              <w:rPr>
                <w:rFonts w:ascii="Arial" w:hAnsi="Arial" w:cs="Arial"/>
                <w:szCs w:val="21"/>
              </w:rPr>
              <w:t>显示仪，在线实时显示超纯水中的</w:t>
            </w:r>
            <w:r w:rsidR="00FB7764">
              <w:rPr>
                <w:rFonts w:ascii="Arial" w:hAnsi="Arial" w:cs="Arial"/>
                <w:szCs w:val="21"/>
              </w:rPr>
              <w:t>TOC</w:t>
            </w:r>
            <w:r w:rsidR="00FB7764">
              <w:rPr>
                <w:rFonts w:ascii="Arial" w:hAnsi="Arial" w:cs="Arial"/>
                <w:szCs w:val="21"/>
              </w:rPr>
              <w:t>水平。</w:t>
            </w:r>
            <w:r w:rsidR="00FB7764">
              <w:rPr>
                <w:rFonts w:ascii="Arial" w:hAnsi="Arial" w:cs="Arial"/>
                <w:szCs w:val="21"/>
              </w:rPr>
              <w:t> </w:t>
            </w:r>
            <w:r w:rsidR="00FB7764">
              <w:rPr>
                <w:rFonts w:ascii="Arial" w:hAnsi="Arial" w:cs="Arial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Cs w:val="21"/>
              </w:rPr>
              <w:t xml:space="preserve">2. </w:t>
            </w:r>
            <w:r w:rsidR="00FB7764">
              <w:rPr>
                <w:rFonts w:ascii="Arial" w:hAnsi="Arial" w:cs="Arial"/>
                <w:szCs w:val="21"/>
              </w:rPr>
              <w:t>超纯水部分具有</w:t>
            </w:r>
            <w:r w:rsidR="00FB7764">
              <w:rPr>
                <w:rFonts w:ascii="Arial" w:hAnsi="Arial" w:cs="Arial"/>
                <w:szCs w:val="21"/>
              </w:rPr>
              <w:t>185nm</w:t>
            </w:r>
            <w:r w:rsidR="00FB7764">
              <w:rPr>
                <w:rFonts w:ascii="Arial" w:hAnsi="Arial" w:cs="Arial"/>
                <w:szCs w:val="21"/>
              </w:rPr>
              <w:t>紫外灯</w:t>
            </w:r>
          </w:p>
          <w:p w:rsidR="00F06A8F" w:rsidRPr="00F06A8F" w:rsidRDefault="00342BE9" w:rsidP="00342BE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3. </w:t>
            </w:r>
            <w:r w:rsidR="00FB7764">
              <w:rPr>
                <w:rFonts w:ascii="Arial" w:hAnsi="Arial" w:cs="Arial"/>
                <w:szCs w:val="21"/>
              </w:rPr>
              <w:t>纯水部分可选配</w:t>
            </w:r>
            <w:r w:rsidR="00FB7764">
              <w:rPr>
                <w:rFonts w:ascii="Arial" w:hAnsi="Arial" w:cs="Arial"/>
                <w:szCs w:val="21"/>
              </w:rPr>
              <w:t>254nm</w:t>
            </w:r>
            <w:r w:rsidR="00FB7764">
              <w:rPr>
                <w:rFonts w:ascii="Arial" w:hAnsi="Arial" w:cs="Arial"/>
                <w:szCs w:val="21"/>
              </w:rPr>
              <w:t>紫外灯，用于杀灭细菌，以保证进入水箱的纯水水质。</w:t>
            </w:r>
            <w:r w:rsidR="00FB7764">
              <w:rPr>
                <w:rFonts w:ascii="Arial" w:hAnsi="Arial" w:cs="Arial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Cs w:val="21"/>
              </w:rPr>
              <w:t xml:space="preserve">4. </w:t>
            </w:r>
            <w:r w:rsidR="00FB7764">
              <w:rPr>
                <w:rFonts w:ascii="Arial" w:hAnsi="Arial" w:cs="Arial"/>
                <w:szCs w:val="21"/>
              </w:rPr>
              <w:t>系统具有定量（</w:t>
            </w:r>
            <w:r w:rsidR="00FB7764">
              <w:rPr>
                <w:rFonts w:ascii="Arial" w:hAnsi="Arial" w:cs="Arial"/>
                <w:szCs w:val="21"/>
              </w:rPr>
              <w:t>0.1L~60L</w:t>
            </w:r>
            <w:r w:rsidR="00FB7764">
              <w:rPr>
                <w:rFonts w:ascii="Arial" w:hAnsi="Arial" w:cs="Arial"/>
                <w:szCs w:val="21"/>
              </w:rPr>
              <w:t>）自动取水功能。可选配具有彩色监控显示装置并能实时显示出水水质指标（温度，电阻率）的远程取水器；系统配备</w:t>
            </w:r>
            <w:r w:rsidR="00FB7764">
              <w:rPr>
                <w:rFonts w:ascii="Arial" w:hAnsi="Arial" w:cs="Arial"/>
                <w:szCs w:val="21"/>
              </w:rPr>
              <w:t>PE</w:t>
            </w:r>
            <w:r w:rsidR="00FB7764">
              <w:rPr>
                <w:rFonts w:ascii="Arial" w:hAnsi="Arial" w:cs="Arial"/>
                <w:szCs w:val="21"/>
              </w:rPr>
              <w:t>型材吹塑制备的锥形底部避光</w:t>
            </w:r>
            <w:r w:rsidR="00FB7764">
              <w:rPr>
                <w:rFonts w:ascii="Arial" w:hAnsi="Arial" w:cs="Arial"/>
                <w:szCs w:val="21"/>
              </w:rPr>
              <w:t>60</w:t>
            </w:r>
            <w:r w:rsidR="00FB7764">
              <w:rPr>
                <w:rFonts w:ascii="Arial" w:hAnsi="Arial" w:cs="Arial"/>
                <w:szCs w:val="21"/>
              </w:rPr>
              <w:t>Ｌ水箱，水箱具有液位显示控制模块，空气进出口有除菌、</w:t>
            </w:r>
            <w:r w:rsidR="00FB7764">
              <w:rPr>
                <w:rFonts w:ascii="Arial" w:hAnsi="Arial" w:cs="Arial"/>
                <w:szCs w:val="21"/>
              </w:rPr>
              <w:t>CO2</w:t>
            </w:r>
            <w:r w:rsidR="00FB7764">
              <w:rPr>
                <w:rFonts w:ascii="Arial" w:hAnsi="Arial" w:cs="Arial"/>
                <w:szCs w:val="21"/>
              </w:rPr>
              <w:t>及挥发性有机物之过滤器；取水终端有多种纯化单元可供选择，如去除内毒素、内分泌干扰素</w:t>
            </w:r>
            <w:r w:rsidR="00FB7764">
              <w:rPr>
                <w:rFonts w:ascii="Arial" w:hAnsi="Arial" w:cs="Arial"/>
                <w:szCs w:val="21"/>
              </w:rPr>
              <w:t>EDS</w:t>
            </w:r>
            <w:r w:rsidR="00FB7764">
              <w:rPr>
                <w:rFonts w:ascii="Arial" w:hAnsi="Arial" w:cs="Arial"/>
                <w:szCs w:val="21"/>
              </w:rPr>
              <w:t>、挥发性有机物</w:t>
            </w:r>
            <w:r w:rsidR="00FB7764">
              <w:rPr>
                <w:rFonts w:ascii="Arial" w:hAnsi="Arial" w:cs="Arial"/>
                <w:szCs w:val="21"/>
              </w:rPr>
              <w:t>VOC</w:t>
            </w:r>
            <w:r w:rsidR="00FB7764">
              <w:rPr>
                <w:rFonts w:ascii="Arial" w:hAnsi="Arial" w:cs="Arial"/>
                <w:szCs w:val="21"/>
              </w:rPr>
              <w:t>等，以满足不同的实验需求。</w:t>
            </w:r>
            <w:r w:rsidR="00FB7764">
              <w:rPr>
                <w:rFonts w:ascii="Arial" w:hAnsi="Arial" w:cs="Arial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Cs w:val="21"/>
              </w:rPr>
              <w:t xml:space="preserve">5. </w:t>
            </w:r>
            <w:r w:rsidR="00FB7764">
              <w:rPr>
                <w:rFonts w:ascii="Arial" w:hAnsi="Arial" w:cs="Arial"/>
                <w:szCs w:val="21"/>
              </w:rPr>
              <w:t>带中文等多国语言操作面板，具有更换预滤芯、滤膜、纯化柱和系统自动清洗等维护信息提示功能。</w:t>
            </w:r>
            <w:r w:rsidR="00FB7764">
              <w:rPr>
                <w:rFonts w:ascii="Arial" w:hAnsi="Arial" w:cs="Arial"/>
                <w:szCs w:val="21"/>
              </w:rPr>
              <w:br/>
            </w:r>
            <w:r>
              <w:rPr>
                <w:rFonts w:ascii="宋体" w:eastAsia="宋体" w:hAnsi="宋体" w:cs="宋体" w:hint="eastAsia"/>
                <w:szCs w:val="21"/>
              </w:rPr>
              <w:t xml:space="preserve">6. </w:t>
            </w:r>
            <w:r w:rsidR="00FB7764">
              <w:rPr>
                <w:rFonts w:ascii="Arial" w:hAnsi="Arial" w:cs="Arial"/>
                <w:szCs w:val="21"/>
              </w:rPr>
              <w:t>全系统符合</w:t>
            </w:r>
            <w:r w:rsidR="00FB7764">
              <w:rPr>
                <w:rFonts w:ascii="Arial" w:hAnsi="Arial" w:cs="Arial"/>
                <w:szCs w:val="21"/>
              </w:rPr>
              <w:t>UL</w:t>
            </w:r>
            <w:r w:rsidR="00FB7764">
              <w:rPr>
                <w:rFonts w:ascii="Arial" w:hAnsi="Arial" w:cs="Arial"/>
                <w:szCs w:val="21"/>
              </w:rPr>
              <w:t>标准，</w:t>
            </w:r>
            <w:r w:rsidR="00FB7764">
              <w:rPr>
                <w:rFonts w:ascii="Arial" w:hAnsi="Arial" w:cs="Arial"/>
                <w:szCs w:val="21"/>
              </w:rPr>
              <w:t>CE</w:t>
            </w:r>
            <w:r w:rsidR="00FB7764">
              <w:rPr>
                <w:rFonts w:ascii="Arial" w:hAnsi="Arial" w:cs="Arial"/>
                <w:szCs w:val="21"/>
              </w:rPr>
              <w:t>指令，</w:t>
            </w:r>
            <w:r w:rsidR="00FB7764">
              <w:rPr>
                <w:rFonts w:ascii="Arial" w:hAnsi="Arial" w:cs="Arial"/>
                <w:szCs w:val="21"/>
              </w:rPr>
              <w:t>GLP</w:t>
            </w:r>
            <w:r w:rsidR="00FB7764">
              <w:rPr>
                <w:rFonts w:ascii="Arial" w:hAnsi="Arial" w:cs="Arial"/>
                <w:szCs w:val="21"/>
              </w:rPr>
              <w:t>设计，</w:t>
            </w:r>
            <w:r w:rsidR="00FB7764">
              <w:rPr>
                <w:rFonts w:ascii="Arial" w:hAnsi="Arial" w:cs="Arial"/>
                <w:szCs w:val="21"/>
              </w:rPr>
              <w:t>USP</w:t>
            </w:r>
            <w:r w:rsidR="00FB7764">
              <w:rPr>
                <w:rFonts w:ascii="Arial" w:hAnsi="Arial" w:cs="Arial"/>
                <w:szCs w:val="21"/>
              </w:rPr>
              <w:t>要求，</w:t>
            </w:r>
            <w:r w:rsidR="00FB7764">
              <w:rPr>
                <w:rFonts w:ascii="Arial" w:hAnsi="Arial" w:cs="Arial"/>
                <w:szCs w:val="21"/>
              </w:rPr>
              <w:t>ISO9001</w:t>
            </w:r>
            <w:r w:rsidR="00FB7764">
              <w:rPr>
                <w:rFonts w:ascii="Arial" w:hAnsi="Arial" w:cs="Arial"/>
                <w:szCs w:val="21"/>
              </w:rPr>
              <w:t>和</w:t>
            </w:r>
            <w:r w:rsidR="00FB7764">
              <w:rPr>
                <w:rFonts w:ascii="Arial" w:hAnsi="Arial" w:cs="Arial"/>
                <w:szCs w:val="21"/>
              </w:rPr>
              <w:t>ISO1******</w:t>
            </w:r>
            <w:r w:rsidR="00FB7764">
              <w:rPr>
                <w:rFonts w:ascii="Arial" w:hAnsi="Arial" w:cs="Arial"/>
                <w:szCs w:val="21"/>
              </w:rPr>
              <w:t>标准。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自动记录水质参数，可存储系统一年的历史数据，并通过</w:t>
            </w:r>
            <w:r w:rsidR="00FB7764">
              <w:rPr>
                <w:rFonts w:ascii="Arial" w:hAnsi="Arial" w:cs="Arial"/>
                <w:szCs w:val="21"/>
              </w:rPr>
              <w:t>RS232</w:t>
            </w:r>
            <w:r w:rsidR="00FB7764">
              <w:rPr>
                <w:rFonts w:ascii="Arial" w:hAnsi="Arial" w:cs="Arial"/>
                <w:szCs w:val="21"/>
              </w:rPr>
              <w:t>打印水质参数。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Style w:val="a8"/>
                <w:rFonts w:ascii="Arial" w:hAnsi="Arial" w:cs="Arial"/>
                <w:szCs w:val="21"/>
              </w:rPr>
              <w:t>技术参数：</w:t>
            </w:r>
            <w:r w:rsidR="00FB7764">
              <w:rPr>
                <w:rFonts w:ascii="Arial" w:hAnsi="Arial" w:cs="Arial"/>
                <w:b/>
                <w:bCs/>
                <w:szCs w:val="21"/>
              </w:rPr>
              <w:br/>
            </w:r>
            <w:r w:rsidR="00FB7764">
              <w:rPr>
                <w:rStyle w:val="a8"/>
                <w:rFonts w:ascii="Arial" w:hAnsi="Arial" w:cs="Arial"/>
                <w:szCs w:val="21"/>
              </w:rPr>
              <w:t>纯水（</w:t>
            </w:r>
            <w:r w:rsidR="00FB7764">
              <w:rPr>
                <w:rStyle w:val="a8"/>
                <w:rFonts w:ascii="Arial" w:hAnsi="Arial" w:cs="Arial"/>
                <w:szCs w:val="21"/>
              </w:rPr>
              <w:t>III</w:t>
            </w:r>
            <w:r w:rsidR="00FB7764">
              <w:rPr>
                <w:rStyle w:val="a8"/>
                <w:rFonts w:ascii="Arial" w:hAnsi="Arial" w:cs="Arial"/>
                <w:szCs w:val="21"/>
              </w:rPr>
              <w:t>级水）产水水质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离子截留率</w:t>
            </w:r>
            <w:r w:rsidR="00FB7764">
              <w:rPr>
                <w:rFonts w:ascii="Arial" w:hAnsi="Arial" w:cs="Arial"/>
                <w:szCs w:val="21"/>
              </w:rPr>
              <w:t>                              97-98%  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有机物截流率</w:t>
            </w:r>
            <w:r w:rsidR="00FB7764">
              <w:rPr>
                <w:rFonts w:ascii="Arial" w:hAnsi="Arial" w:cs="Arial"/>
                <w:szCs w:val="21"/>
              </w:rPr>
              <w:t>                            (MW &gt; 200 Dalton) &gt; 99%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细菌和颗粒</w:t>
            </w:r>
            <w:r w:rsidR="00FB7764">
              <w:rPr>
                <w:rFonts w:ascii="Arial" w:hAnsi="Arial" w:cs="Arial"/>
                <w:szCs w:val="21"/>
              </w:rPr>
              <w:t>                              &gt; 99%   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流速</w:t>
            </w:r>
            <w:r w:rsidR="00FB7764">
              <w:rPr>
                <w:rFonts w:ascii="Arial" w:hAnsi="Arial" w:cs="Arial"/>
                <w:szCs w:val="21"/>
              </w:rPr>
              <w:t>                                     8 L/h   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Style w:val="a8"/>
                <w:rFonts w:ascii="Arial" w:hAnsi="Arial" w:cs="Arial"/>
                <w:szCs w:val="21"/>
              </w:rPr>
              <w:t>超纯水（</w:t>
            </w:r>
            <w:r w:rsidR="00FB7764">
              <w:rPr>
                <w:rStyle w:val="a8"/>
                <w:rFonts w:ascii="Arial" w:hAnsi="Arial" w:cs="Arial"/>
                <w:szCs w:val="21"/>
              </w:rPr>
              <w:t>I</w:t>
            </w:r>
            <w:r w:rsidR="00FB7764">
              <w:rPr>
                <w:rStyle w:val="a8"/>
                <w:rFonts w:ascii="Arial" w:hAnsi="Arial" w:cs="Arial"/>
                <w:szCs w:val="21"/>
              </w:rPr>
              <w:t>级水）产水水质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电阻率</w:t>
            </w:r>
            <w:r w:rsidR="00FB7764">
              <w:rPr>
                <w:rFonts w:ascii="Arial" w:hAnsi="Arial" w:cs="Arial"/>
                <w:szCs w:val="21"/>
              </w:rPr>
              <w:t xml:space="preserve">                     18.2MΩ.cm </w:t>
            </w:r>
            <w:r w:rsidR="00FB7764">
              <w:rPr>
                <w:rFonts w:ascii="Arial" w:hAnsi="Arial" w:cs="Arial"/>
                <w:szCs w:val="21"/>
              </w:rPr>
              <w:t>＠</w:t>
            </w:r>
            <w:r w:rsidR="00FB7764">
              <w:rPr>
                <w:rFonts w:ascii="Arial" w:hAnsi="Arial" w:cs="Arial"/>
                <w:szCs w:val="21"/>
              </w:rPr>
              <w:t>25</w:t>
            </w:r>
            <w:r w:rsidR="00FB7764">
              <w:rPr>
                <w:rFonts w:ascii="宋体" w:eastAsia="宋体" w:hAnsi="宋体" w:cs="宋体" w:hint="eastAsia"/>
                <w:szCs w:val="21"/>
              </w:rPr>
              <w:t>℃</w:t>
            </w:r>
            <w:r w:rsidR="00FB7764">
              <w:rPr>
                <w:rFonts w:ascii="Arial" w:hAnsi="Arial" w:cs="Arial"/>
                <w:szCs w:val="21"/>
              </w:rPr>
              <w:t>（具有温度补偿和非温度补偿两种模式）</w:t>
            </w:r>
            <w:r w:rsidR="00FB7764">
              <w:rPr>
                <w:rFonts w:ascii="Arial" w:hAnsi="Arial" w:cs="Arial"/>
                <w:szCs w:val="21"/>
              </w:rPr>
              <w:t>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总有机碳含量</w:t>
            </w:r>
            <w:r w:rsidR="00FB7764">
              <w:rPr>
                <w:rFonts w:ascii="Arial" w:hAnsi="Arial" w:cs="Arial"/>
                <w:szCs w:val="21"/>
              </w:rPr>
              <w:t>(TOC)</w:t>
            </w:r>
            <w:r w:rsidR="00FB7764">
              <w:rPr>
                <w:rFonts w:ascii="Arial" w:hAnsi="Arial" w:cs="Arial"/>
                <w:szCs w:val="21"/>
              </w:rPr>
              <w:t>：</w:t>
            </w:r>
            <w:r w:rsidR="00FB7764">
              <w:rPr>
                <w:rFonts w:ascii="Arial" w:hAnsi="Arial" w:cs="Arial"/>
                <w:szCs w:val="21"/>
              </w:rPr>
              <w:t>                  ≤5ppb</w:t>
            </w:r>
            <w:r w:rsidR="00FB7764">
              <w:rPr>
                <w:rFonts w:ascii="Arial" w:hAnsi="Arial" w:cs="Arial"/>
                <w:szCs w:val="21"/>
              </w:rPr>
              <w:t>（</w:t>
            </w:r>
            <w:r w:rsidR="00FB7764">
              <w:rPr>
                <w:rFonts w:ascii="Arial" w:hAnsi="Arial" w:cs="Arial"/>
                <w:szCs w:val="21"/>
              </w:rPr>
              <w:t>μg/L</w:t>
            </w:r>
            <w:r w:rsidR="00FB7764">
              <w:rPr>
                <w:rFonts w:ascii="Arial" w:hAnsi="Arial" w:cs="Arial"/>
                <w:szCs w:val="21"/>
              </w:rPr>
              <w:t>）</w:t>
            </w:r>
            <w:r w:rsidR="00FB7764">
              <w:rPr>
                <w:rFonts w:ascii="Arial" w:hAnsi="Arial" w:cs="Arial"/>
                <w:szCs w:val="21"/>
              </w:rPr>
              <w:t>,</w:t>
            </w:r>
            <w:r w:rsidR="00FB7764">
              <w:rPr>
                <w:rFonts w:ascii="Arial" w:hAnsi="Arial" w:cs="Arial"/>
                <w:szCs w:val="21"/>
              </w:rPr>
              <w:t>可在线监测并显示</w:t>
            </w:r>
            <w:r w:rsidR="00FB7764">
              <w:rPr>
                <w:rFonts w:ascii="Arial" w:hAnsi="Arial" w:cs="Arial"/>
                <w:szCs w:val="21"/>
              </w:rPr>
              <w:t>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内毒素</w:t>
            </w:r>
            <w:r w:rsidR="00FB7764">
              <w:rPr>
                <w:rFonts w:ascii="Arial" w:hAnsi="Arial" w:cs="Arial"/>
                <w:szCs w:val="21"/>
              </w:rPr>
              <w:t>                               </w:t>
            </w:r>
            <w:r w:rsidR="00FB7764">
              <w:rPr>
                <w:rFonts w:ascii="Arial" w:hAnsi="Arial" w:cs="Arial"/>
                <w:szCs w:val="21"/>
              </w:rPr>
              <w:t>＜</w:t>
            </w:r>
            <w:r w:rsidR="00FB7764">
              <w:rPr>
                <w:rFonts w:ascii="Arial" w:hAnsi="Arial" w:cs="Arial"/>
                <w:szCs w:val="21"/>
              </w:rPr>
              <w:t>0.001EU</w:t>
            </w:r>
            <w:r w:rsidR="00FB7764">
              <w:rPr>
                <w:rFonts w:ascii="Arial" w:hAnsi="Arial" w:cs="Arial"/>
                <w:szCs w:val="21"/>
              </w:rPr>
              <w:t>／</w:t>
            </w:r>
            <w:r w:rsidR="00FB7764">
              <w:rPr>
                <w:rFonts w:ascii="Arial" w:hAnsi="Arial" w:cs="Arial"/>
                <w:szCs w:val="21"/>
              </w:rPr>
              <w:t>ml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  <w:t>RNA</w:t>
            </w:r>
            <w:r w:rsidR="00FB7764">
              <w:rPr>
                <w:rFonts w:ascii="Arial" w:hAnsi="Arial" w:cs="Arial"/>
                <w:szCs w:val="21"/>
              </w:rPr>
              <w:t>酶</w:t>
            </w:r>
            <w:r w:rsidR="00FB7764">
              <w:rPr>
                <w:rFonts w:ascii="Arial" w:hAnsi="Arial" w:cs="Arial"/>
                <w:szCs w:val="21"/>
              </w:rPr>
              <w:t>                                </w:t>
            </w:r>
            <w:r w:rsidR="00FB7764">
              <w:rPr>
                <w:rFonts w:ascii="Arial" w:hAnsi="Arial" w:cs="Arial"/>
                <w:szCs w:val="21"/>
              </w:rPr>
              <w:t>＜</w:t>
            </w:r>
            <w:r w:rsidR="00FB7764">
              <w:rPr>
                <w:rFonts w:ascii="Arial" w:hAnsi="Arial" w:cs="Arial"/>
                <w:szCs w:val="21"/>
              </w:rPr>
              <w:t>0.01ng/ml    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  <w:t>DNA</w:t>
            </w:r>
            <w:r w:rsidR="00FB7764">
              <w:rPr>
                <w:rFonts w:ascii="Arial" w:hAnsi="Arial" w:cs="Arial"/>
                <w:szCs w:val="21"/>
              </w:rPr>
              <w:t>酶</w:t>
            </w:r>
            <w:r w:rsidR="00FB7764">
              <w:rPr>
                <w:rFonts w:ascii="Arial" w:hAnsi="Arial" w:cs="Arial"/>
                <w:szCs w:val="21"/>
              </w:rPr>
              <w:t>                                </w:t>
            </w:r>
            <w:r w:rsidR="00FB7764">
              <w:rPr>
                <w:rFonts w:ascii="Arial" w:hAnsi="Arial" w:cs="Arial"/>
                <w:szCs w:val="21"/>
              </w:rPr>
              <w:t>＜</w:t>
            </w:r>
            <w:r w:rsidR="00FB7764">
              <w:rPr>
                <w:rFonts w:ascii="Arial" w:hAnsi="Arial" w:cs="Arial"/>
                <w:szCs w:val="21"/>
              </w:rPr>
              <w:t>4pg/ml       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细菌</w:t>
            </w:r>
            <w:r w:rsidR="00FB7764">
              <w:rPr>
                <w:rFonts w:ascii="Arial" w:hAnsi="Arial" w:cs="Arial"/>
                <w:szCs w:val="21"/>
              </w:rPr>
              <w:t>                                 </w:t>
            </w:r>
            <w:r w:rsidR="00FB7764">
              <w:rPr>
                <w:rFonts w:ascii="Arial" w:hAnsi="Arial" w:cs="Arial"/>
                <w:szCs w:val="21"/>
              </w:rPr>
              <w:t>＜</w:t>
            </w:r>
            <w:r w:rsidR="00FB7764">
              <w:rPr>
                <w:rFonts w:ascii="Arial" w:hAnsi="Arial" w:cs="Arial"/>
                <w:szCs w:val="21"/>
              </w:rPr>
              <w:t>0.1cfu</w:t>
            </w:r>
            <w:r w:rsidR="00FB7764">
              <w:rPr>
                <w:rFonts w:ascii="Arial" w:hAnsi="Arial" w:cs="Arial"/>
                <w:szCs w:val="21"/>
              </w:rPr>
              <w:t>／</w:t>
            </w:r>
            <w:r w:rsidR="00FB7764">
              <w:rPr>
                <w:rFonts w:ascii="Arial" w:hAnsi="Arial" w:cs="Arial"/>
                <w:szCs w:val="21"/>
              </w:rPr>
              <w:t>ml 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颗粒</w:t>
            </w:r>
            <w:r w:rsidR="00FB7764">
              <w:rPr>
                <w:rFonts w:ascii="Arial" w:hAnsi="Arial" w:cs="Arial"/>
                <w:szCs w:val="21"/>
              </w:rPr>
              <w:t xml:space="preserve">                                </w:t>
            </w:r>
            <w:r w:rsidR="00FB7764">
              <w:rPr>
                <w:rFonts w:ascii="Arial" w:hAnsi="Arial" w:cs="Arial"/>
                <w:szCs w:val="21"/>
              </w:rPr>
              <w:t>（＞</w:t>
            </w:r>
            <w:r w:rsidR="00FB7764">
              <w:rPr>
                <w:rFonts w:ascii="Arial" w:hAnsi="Arial" w:cs="Arial"/>
                <w:szCs w:val="21"/>
              </w:rPr>
              <w:t>0.22μm</w:t>
            </w:r>
            <w:r w:rsidR="00FB7764">
              <w:rPr>
                <w:rFonts w:ascii="Arial" w:hAnsi="Arial" w:cs="Arial"/>
                <w:szCs w:val="21"/>
              </w:rPr>
              <w:t>）＜</w:t>
            </w:r>
            <w:r w:rsidR="00FB7764">
              <w:rPr>
                <w:rFonts w:ascii="Arial" w:hAnsi="Arial" w:cs="Arial"/>
                <w:szCs w:val="21"/>
              </w:rPr>
              <w:t>1</w:t>
            </w:r>
            <w:r w:rsidR="00FB7764">
              <w:rPr>
                <w:rFonts w:ascii="Arial" w:hAnsi="Arial" w:cs="Arial"/>
                <w:szCs w:val="21"/>
              </w:rPr>
              <w:t>个／</w:t>
            </w:r>
            <w:r w:rsidR="00FB7764">
              <w:rPr>
                <w:rFonts w:ascii="Arial" w:hAnsi="Arial" w:cs="Arial"/>
                <w:szCs w:val="21"/>
              </w:rPr>
              <w:t>ml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超纯水电阻池常数：</w:t>
            </w:r>
            <w:r w:rsidR="00FB7764">
              <w:rPr>
                <w:rFonts w:ascii="Arial" w:hAnsi="Arial" w:cs="Arial"/>
                <w:szCs w:val="21"/>
              </w:rPr>
              <w:t>                   0.01cm</w:t>
            </w:r>
            <w:r w:rsidR="00FB7764">
              <w:rPr>
                <w:rFonts w:ascii="Arial" w:hAnsi="Arial" w:cs="Arial"/>
                <w:szCs w:val="21"/>
              </w:rPr>
              <w:t>－</w:t>
            </w:r>
            <w:r w:rsidR="00FB7764">
              <w:rPr>
                <w:rFonts w:ascii="Arial" w:hAnsi="Arial" w:cs="Arial"/>
                <w:szCs w:val="21"/>
              </w:rPr>
              <w:t>1                                               </w:t>
            </w:r>
            <w:r w:rsidR="00FB7764">
              <w:rPr>
                <w:rFonts w:ascii="Arial" w:hAnsi="Arial" w:cs="Arial"/>
                <w:szCs w:val="21"/>
              </w:rPr>
              <w:br/>
            </w:r>
            <w:r w:rsidR="00FB7764">
              <w:rPr>
                <w:rFonts w:ascii="Arial" w:hAnsi="Arial" w:cs="Arial"/>
                <w:szCs w:val="21"/>
              </w:rPr>
              <w:t>流速</w:t>
            </w:r>
            <w:r w:rsidR="00FB7764">
              <w:rPr>
                <w:rFonts w:ascii="Arial" w:hAnsi="Arial" w:cs="Arial"/>
                <w:szCs w:val="21"/>
              </w:rPr>
              <w:t xml:space="preserve">                                50ml - 2000ml /min </w:t>
            </w:r>
            <w:r w:rsidR="00051F29">
              <w:rPr>
                <w:rFonts w:ascii="Arial" w:hAnsi="Arial" w:cs="Arial"/>
                <w:szCs w:val="21"/>
              </w:rPr>
              <w:t>可</w:t>
            </w:r>
            <w:r w:rsidR="00C33F20">
              <w:rPr>
                <w:rFonts w:ascii="Arial" w:hAnsi="Arial" w:cs="Arial" w:hint="eastAsia"/>
                <w:szCs w:val="21"/>
              </w:rPr>
              <w:t>调</w:t>
            </w:r>
            <w:bookmarkStart w:id="0" w:name="_GoBack"/>
            <w:bookmarkEnd w:id="0"/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F06A8F" w:rsidRPr="00F06A8F" w:rsidSect="00E71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2EF" w:rsidRDefault="001842EF" w:rsidP="00FB7764">
      <w:r>
        <w:separator/>
      </w:r>
    </w:p>
  </w:endnote>
  <w:endnote w:type="continuationSeparator" w:id="0">
    <w:p w:rsidR="001842EF" w:rsidRDefault="001842EF" w:rsidP="00FB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2EF" w:rsidRDefault="001842EF" w:rsidP="00FB7764">
      <w:r>
        <w:separator/>
      </w:r>
    </w:p>
  </w:footnote>
  <w:footnote w:type="continuationSeparator" w:id="0">
    <w:p w:rsidR="001842EF" w:rsidRDefault="001842EF" w:rsidP="00FB7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51F29"/>
    <w:rsid w:val="00077372"/>
    <w:rsid w:val="001842EF"/>
    <w:rsid w:val="00342BE9"/>
    <w:rsid w:val="003F7F2B"/>
    <w:rsid w:val="0065245D"/>
    <w:rsid w:val="00682AFD"/>
    <w:rsid w:val="00747FDD"/>
    <w:rsid w:val="007C0E4C"/>
    <w:rsid w:val="007D0D03"/>
    <w:rsid w:val="0085369C"/>
    <w:rsid w:val="009917FC"/>
    <w:rsid w:val="009C7410"/>
    <w:rsid w:val="00A62109"/>
    <w:rsid w:val="00B15D74"/>
    <w:rsid w:val="00B84B41"/>
    <w:rsid w:val="00C33F20"/>
    <w:rsid w:val="00C523A6"/>
    <w:rsid w:val="00CE2076"/>
    <w:rsid w:val="00E71128"/>
    <w:rsid w:val="00F06A8F"/>
    <w:rsid w:val="00FA3D4C"/>
    <w:rsid w:val="00FB7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67E3D9-CA63-4FD0-ABF4-AA4C8E16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1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FB7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FB7764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FB7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FB7764"/>
    <w:rPr>
      <w:sz w:val="18"/>
      <w:szCs w:val="18"/>
    </w:rPr>
  </w:style>
  <w:style w:type="character" w:styleId="a8">
    <w:name w:val="Strong"/>
    <w:basedOn w:val="a0"/>
    <w:uiPriority w:val="22"/>
    <w:qFormat/>
    <w:rsid w:val="00FB77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1413</Characters>
  <Application>Microsoft Office Word</Application>
  <DocSecurity>0</DocSecurity>
  <Lines>11</Lines>
  <Paragraphs>3</Paragraphs>
  <ScaleCrop>false</ScaleCrop>
  <Company>南京中医药大学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2018-06-01T06:57:00Z</dcterms:created>
  <dcterms:modified xsi:type="dcterms:W3CDTF">2018-06-01T07:54:00Z</dcterms:modified>
</cp:coreProperties>
</file>